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41" w:rsidRDefault="00487A41" w:rsidP="00487A41">
      <w:pPr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61"/>
          <w:szCs w:val="36"/>
          <w:lang w:eastAsia="ru-RU"/>
        </w:rPr>
      </w:pPr>
      <w:r w:rsidRPr="00487A41"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61"/>
          <w:szCs w:val="36"/>
          <w:lang w:eastAsia="ru-RU"/>
        </w:rPr>
        <w:t>ПАМЯТКА о поведении в ситуациях,представляющих коррупционную опасность</w:t>
      </w:r>
    </w:p>
    <w:p w:rsidR="00487A41" w:rsidRPr="00487A41" w:rsidRDefault="00487A41" w:rsidP="00487A41">
      <w:pPr>
        <w:jc w:val="center"/>
        <w:outlineLvl w:val="0"/>
        <w:rPr>
          <w:rFonts w:ascii="var(--secondary-font)" w:eastAsia="Times New Roman" w:hAnsi="var(--secondary-font)" w:cs="Times New Roman"/>
          <w:b/>
          <w:bCs/>
          <w:color w:val="121212"/>
          <w:kern w:val="36"/>
          <w:sz w:val="61"/>
          <w:szCs w:val="36"/>
          <w:lang w:eastAsia="ru-RU"/>
        </w:rPr>
      </w:pPr>
    </w:p>
    <w:p w:rsidR="00487A41" w:rsidRPr="00487A41" w:rsidRDefault="00487A41" w:rsidP="00487A41">
      <w:pPr>
        <w:spacing w:after="300"/>
        <w:jc w:val="center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ИЛИ ПРОВОКАЦИИ ВЗЯТКИ ДЛЯ РАБОТНИКОВ </w:t>
      </w:r>
      <w:r w:rsidR="00EB3EE0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МОУ </w:t>
      </w:r>
      <w:r w:rsidR="00EB3EE0">
        <w:rPr>
          <w:rFonts w:ascii="Bitter" w:eastAsia="Times New Roman" w:hAnsi="Bitter" w:cs="Times New Roman" w:hint="eastAsia"/>
          <w:color w:val="333333"/>
          <w:sz w:val="26"/>
          <w:szCs w:val="26"/>
          <w:lang w:eastAsia="ru-RU"/>
        </w:rPr>
        <w:t>«</w:t>
      </w:r>
      <w:proofErr w:type="gramStart"/>
      <w:r w:rsidR="00EB3EE0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Первомайская</w:t>
      </w:r>
      <w:proofErr w:type="gramEnd"/>
      <w:r w:rsidR="00EB3EE0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 СОШ</w:t>
      </w:r>
      <w:r w:rsidR="00EB3EE0">
        <w:rPr>
          <w:rFonts w:ascii="Bitter" w:eastAsia="Times New Roman" w:hAnsi="Bitter" w:cs="Times New Roman" w:hint="eastAsia"/>
          <w:color w:val="333333"/>
          <w:sz w:val="26"/>
          <w:szCs w:val="26"/>
          <w:lang w:eastAsia="ru-RU"/>
        </w:rPr>
        <w:t>»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Уголовный кодекс Российской Федерации предусматривает три вида преступлений, связанных </w:t>
      </w:r>
      <w:proofErr w:type="gramStart"/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со</w:t>
      </w:r>
      <w:proofErr w:type="gramEnd"/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 взяткой: получение взятки (статья 290), дача взятки (статья 291) и посредничество во взяточничестве (статья 291.1).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Если речь идет о взятке, это значит есть тот, кто получает взятку (взяткополучатель) и тот, кто ее дает (взяткодатель).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В некоторых случаях в роли связующего звена между взяткодателем и взяткополучателем выступает посредник.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Получение взятки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Дача взятки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–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Посредничество во взяточничестве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– 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ВАШИ ДЕЙСТВИЯ В СЛУЧАЕ ВЫМОГАТЕЛЬСТВА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 - вести себя крайне осторожно, вежливо, без заискивания, не допуская опрометчивых высказываний, которые могли бы вымогателем 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lastRenderedPageBreak/>
        <w:t>трактоваться либо как готовность, либо как категорический отказ дать взятку;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- поинтересоваться у собеседника о гарантиях решения вопроса в случае дачи взятки;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- 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ЧТО СЛЕДУЕТ ВАМ ПРЕДПРИНЯТЬ СРАЗУ ПОСЛЕ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СОВЕРШИВШЕГОСЯ ФАКТА ВЫМОГАТЕЛЬСТВА?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Гражданин, давший взятку, может быть освобожден от уголовной ответственности, если установлен факт вымогательства или гражданин добровольно сообщил в правоохранительные органы о содеянном. 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Если должностное лицо требует взятку под угрозой совершения действий, которые могут причинить ущерб Вашим законным интересам, либо умышленно ставит Вас в такие условия, при которых Вы вынуждены дать взятку с целью предотвращения вредных для Вас последствий, сообщите об этом в любой правоохранительный орган, в том числе в органы прокуратуры.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В случае вымогательства взятки со стороны должностных лиц Вам необходимо написать заявление о факте вымогательства у Вас взятки, в котором точно указать: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- кто из должностных лиц (фамилия, имя, отчество, занимаемая должность, наименование органа) вымогает у Вас взятку;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- какова сумма и характер вымогаемой взятки;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- за какие конкретно действия (или бездействие) у Вас вымогается взятка;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lastRenderedPageBreak/>
        <w:t>- в какое время, в каком месте и каким образом должна произойти непосредственная дача взятки.</w:t>
      </w:r>
    </w:p>
    <w:tbl>
      <w:tblPr>
        <w:tblW w:w="12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5"/>
      </w:tblGrid>
      <w:tr w:rsidR="00487A41" w:rsidRPr="00487A41" w:rsidTr="00487A41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87A41" w:rsidRPr="00487A41" w:rsidRDefault="00487A41" w:rsidP="00487A41">
            <w:pPr>
              <w:spacing w:after="240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487A41">
              <w:rPr>
                <w:rFonts w:ascii="Times New Roman" w:eastAsia="Times New Roman" w:hAnsi="Times New Roman" w:cs="Times New Roman"/>
                <w:b/>
                <w:bCs/>
                <w:color w:val="343434"/>
                <w:lang w:eastAsia="ru-RU"/>
              </w:rPr>
              <w:t>ПРИМЕРНЫЙ ТЕКСТ ЗАЯВЛЕНИЯ</w:t>
            </w:r>
            <w:r w:rsidRPr="00487A41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 </w:t>
            </w:r>
            <w:r w:rsidRPr="00487A41">
              <w:rPr>
                <w:rFonts w:ascii="Times New Roman" w:eastAsia="Times New Roman" w:hAnsi="Times New Roman" w:cs="Times New Roman"/>
                <w:b/>
                <w:bCs/>
                <w:color w:val="343434"/>
                <w:lang w:eastAsia="ru-RU"/>
              </w:rPr>
              <w:t> </w:t>
            </w:r>
            <w:r w:rsidRPr="00487A41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 Начальнику органа внутренних дел Иванову И.И. от гражданина Сергеева С.С., проживающего по адресу: город, улица, дом, квартира   заявление   Я, Сергеев Сергей Сергеевич, заявляю о том, что 15 апреля 2013 года (Ф.И.О., занимаемая должность, наименование органа) поставил условие передать ему денежные средства в сумме 50 тыс. рублей в срок до 20 апреля 2013 года, в противном случае он предпримет действия ущемляющие мои права. Передача денег должна состояться в служебном кабинете данного должностного лица. Перед этим я должен позвонить ему по телефону и договориться о дате и времени встречи. Я, Сергеев Сергей Сергеевич, предупрежден об уголовной ответственности за заведомо ложный донос по ст. 306 УК РФ.   Сергеев С.С.                   (подпись заявителя)                 «16» января 2012 года.</w:t>
            </w:r>
          </w:p>
        </w:tc>
      </w:tr>
    </w:tbl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ЭТО ВАЖНО ЗНАТЬ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 </w:t>
      </w: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КРУГЛОСУТОЧНО.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ВАС ОБЯЗАНЫ ВЫСЛУШАТЬ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в дежурной части органа внутренних дел, приемной органов прокуратуры, следственном комитете, Федеральной службе безопасности и </w:t>
      </w: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ПРИНЯТЬ 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ВЫ ИМЕЕТЕ ПРАВО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В правоохранительном органе полученное от Вас сообщение (заявление) должно быть </w:t>
      </w: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НЕЗАМЕДЛИТЕЛЬНО ЗАРЕГИСТРИРОВАНО 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РФ.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ВЫ ИМЕЕТЕ ПРАВО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выяснить в правоохранительном органе, которому поручено заниматься Вашим заявлением,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proofErr w:type="gramStart"/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В СЛУЧАЕ ОТКАЗА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принять от Вас сообщение (заявление) о коррупционном преступлении </w:t>
      </w: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ВЫ ИМЕЕТЕ ПРАВО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 обжаловать эти незаконные действия в вышестоящих инстанциях (региональных, федеральных), а также подать жалобу на неправомерные действия 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lastRenderedPageBreak/>
        <w:t xml:space="preserve">сотрудников правоохранительных органов в </w:t>
      </w:r>
      <w:r w:rsidR="00EB3EE0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 xml:space="preserve">прокуратуру Егорьевского района Алтайского края, Генеральную прокуратуру Российской Федерации, </w:t>
      </w: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осуществляющие прокурорский надзор за деятельностью правоохранительных органов и силовых структур.</w:t>
      </w:r>
      <w:proofErr w:type="gramEnd"/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«НЕТ КОРРУПЦИИ!!!»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ЭЛЕКТРОННЫЙ ПОЧТОВЫЙ ЯЩИК «НЕТ КОРРУПЦИИ!»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СПЕЦИАЛЬНО ВЫДЕЛЕННАЯ ТЕЛЕФОННАЯ ЛИНИЯ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Специальная линия предназначена для направления гражданами информации о конкретных фактах коррупции.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На специальную линию также можно сообщать информацию о неисполнении (недобросовестном исполнении) служебных обязанностей государственными служащими и муниципальными служащими, работниками государственных (муниципальных) учреждений и предприятий, нарушениях требований к служебному поведению и случаях конфликта интересов, превышении служебных (должностных) полномочий, нарушениях прав, свобод и законных интересов граждан и организаций, фактах вымогательства со стороны должностных лиц, необоснованных запретах и ограничениях.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О прочих правонарушениях Вы можете сообщить непосредственно в правоохр</w:t>
      </w:r>
      <w:r w:rsidR="00EB3EE0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анительные органы Алтайского края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Обращения, содержащие вопросы, решение которых не входит в компетенцию Комитета по вопросам законности, правопорядка и безопасности, направляются для дальнейшего рассмотрения в соответствующий орган или соответствующему должностному лицу, в компетенцию которых входит решение поставленных в обращении вопросов, с последующим уведомлением гражданина о переадресации обращения.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Информации, поступившей на линию «Нет коррупции!», обеспечивается конфиденциальный характер. Не является разглашением сведений, содержащихся в обращении,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b/>
          <w:bCs/>
          <w:color w:val="333333"/>
          <w:sz w:val="26"/>
          <w:szCs w:val="26"/>
          <w:lang w:eastAsia="ru-RU"/>
        </w:rPr>
        <w:t>ЭЛЕКТРОННЫЙ ПОЧТОВЫЙ ЯЩИК «НЕТ КОРРУПЦИИ!!!»</w:t>
      </w:r>
    </w:p>
    <w:p w:rsidR="00487A41" w:rsidRPr="00487A41" w:rsidRDefault="00F9093A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hyperlink r:id="rId4" w:history="1">
        <w:r w:rsidR="00487A41" w:rsidRPr="00487A41">
          <w:rPr>
            <w:rFonts w:ascii="Bitter" w:eastAsia="Times New Roman" w:hAnsi="Bitter" w:cs="Times New Roman"/>
            <w:b/>
            <w:bCs/>
            <w:color w:val="0000FF"/>
            <w:sz w:val="26"/>
            <w:szCs w:val="26"/>
            <w:u w:val="single"/>
            <w:lang w:eastAsia="ru-RU"/>
          </w:rPr>
          <w:t>ru23@minjust.ru</w:t>
        </w:r>
      </w:hyperlink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lastRenderedPageBreak/>
        <w:t>Все сообщения, поступившие на электронный почтовый ящик, рассматриваются в порядке, установленном Федеральным законом от 2 мая 2006 года No59-ФЗ «О порядке рассмотрения обращений граждан Российской Федерации».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            Обращаем Ваше внимание, что в соответствии с частью 3 статьи 7, частью 4 статьи 10 и частью 1статьи 11Федерального закона «О порядке рассмотрения обращения граждан Российской Федерации»: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— обращение, поступившее в форме электронного документа, принимается к рассмотрению, только если оно содержит фамилию, имя, отчество (при наличии) гражданина, направившего обращение,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—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487A41" w:rsidRPr="00487A41" w:rsidRDefault="00487A41" w:rsidP="00487A41">
      <w:pPr>
        <w:spacing w:after="300"/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</w:pPr>
      <w:r w:rsidRPr="00487A41">
        <w:rPr>
          <w:rFonts w:ascii="Bitter" w:eastAsia="Times New Roman" w:hAnsi="Bitter" w:cs="Times New Roman"/>
          <w:color w:val="333333"/>
          <w:sz w:val="26"/>
          <w:szCs w:val="26"/>
          <w:lang w:eastAsia="ru-RU"/>
        </w:rPr>
        <w:t>— в случае, если в обращении не указаны фамилия заявителя и почтовый либо электронный адрес для направления ответа, но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для рассмотрения в государственный орган в соответствии с его компетенцией, при этом письменный ответ на обращение не дается.</w:t>
      </w:r>
    </w:p>
    <w:p w:rsidR="00487A41" w:rsidRDefault="00487A41"/>
    <w:sectPr w:rsidR="00487A41" w:rsidSect="00F9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secondary-font)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t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87A41"/>
    <w:rsid w:val="00487A41"/>
    <w:rsid w:val="00EB3EE0"/>
    <w:rsid w:val="00F9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3A"/>
  </w:style>
  <w:style w:type="paragraph" w:styleId="1">
    <w:name w:val="heading 1"/>
    <w:basedOn w:val="a"/>
    <w:link w:val="10"/>
    <w:uiPriority w:val="9"/>
    <w:qFormat/>
    <w:rsid w:val="00487A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7A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87A41"/>
  </w:style>
  <w:style w:type="character" w:styleId="a4">
    <w:name w:val="Strong"/>
    <w:basedOn w:val="a0"/>
    <w:uiPriority w:val="22"/>
    <w:qFormat/>
    <w:rsid w:val="00487A41"/>
    <w:rPr>
      <w:b/>
      <w:bCs/>
    </w:rPr>
  </w:style>
  <w:style w:type="character" w:styleId="a5">
    <w:name w:val="Hyperlink"/>
    <w:basedOn w:val="a0"/>
    <w:uiPriority w:val="99"/>
    <w:semiHidden/>
    <w:unhideWhenUsed/>
    <w:rsid w:val="00487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2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23@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</dc:creator>
  <cp:keywords/>
  <dc:description/>
  <cp:lastModifiedBy>User</cp:lastModifiedBy>
  <cp:revision>3</cp:revision>
  <cp:lastPrinted>2024-08-01T03:55:00Z</cp:lastPrinted>
  <dcterms:created xsi:type="dcterms:W3CDTF">2021-12-14T14:03:00Z</dcterms:created>
  <dcterms:modified xsi:type="dcterms:W3CDTF">2024-08-01T03:58:00Z</dcterms:modified>
</cp:coreProperties>
</file>